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80C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2435D" w:rsidRDefault="00B2435D" w:rsidP="00980C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435D">
              <w:rPr>
                <w:rFonts w:ascii="Arial" w:eastAsia="돋움" w:hAnsi="Arial" w:cs="Arial"/>
                <w:color w:val="000000"/>
                <w:kern w:val="0"/>
              </w:rPr>
              <w:t xml:space="preserve">styrene-butadiene rubber(SBR) or </w:t>
            </w:r>
            <w:proofErr w:type="spellStart"/>
            <w:r w:rsidRPr="00B2435D">
              <w:rPr>
                <w:rFonts w:ascii="Arial" w:eastAsia="돋움" w:hAnsi="Arial" w:cs="Arial"/>
                <w:color w:val="000000"/>
                <w:kern w:val="0"/>
              </w:rPr>
              <w:t>carboxylated</w:t>
            </w:r>
            <w:proofErr w:type="spellEnd"/>
            <w:r w:rsidRPr="00B2435D">
              <w:rPr>
                <w:rFonts w:ascii="Arial" w:eastAsia="돋움" w:hAnsi="Arial" w:cs="Arial"/>
                <w:color w:val="000000"/>
                <w:kern w:val="0"/>
              </w:rPr>
              <w:t xml:space="preserve"> styrene-butadiene rubber (XSBR) in plates, sheets or strip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80C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2435D" w:rsidRDefault="00B2435D" w:rsidP="00980C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435D">
              <w:rPr>
                <w:rFonts w:ascii="Arial" w:eastAsia="돋움" w:hAnsi="Arial" w:cs="Arial"/>
                <w:color w:val="000000"/>
                <w:kern w:val="0"/>
              </w:rPr>
              <w:t>40021990</w:t>
            </w:r>
          </w:p>
        </w:tc>
        <w:tc>
          <w:tcPr>
            <w:tcW w:w="1246" w:type="pct"/>
          </w:tcPr>
          <w:p w:rsidR="00050C24" w:rsidRPr="00F97FB1" w:rsidRDefault="00050C24" w:rsidP="00980C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80C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B0F5F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980C5E" w:rsidRPr="00F97FB1">
        <w:trPr>
          <w:trHeight w:val="136"/>
        </w:trPr>
        <w:tc>
          <w:tcPr>
            <w:tcW w:w="1333" w:type="pct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197,933,288</w:t>
            </w:r>
          </w:p>
        </w:tc>
        <w:tc>
          <w:tcPr>
            <w:tcW w:w="1246" w:type="pct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447,211,354</w:t>
            </w:r>
          </w:p>
        </w:tc>
      </w:tr>
      <w:tr w:rsidR="00980C5E" w:rsidRPr="00F97FB1">
        <w:trPr>
          <w:trHeight w:val="263"/>
        </w:trPr>
        <w:tc>
          <w:tcPr>
            <w:tcW w:w="1333" w:type="pct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20,103,480</w:t>
            </w:r>
          </w:p>
        </w:tc>
        <w:tc>
          <w:tcPr>
            <w:tcW w:w="1246" w:type="pct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36,284,342</w:t>
            </w:r>
          </w:p>
        </w:tc>
      </w:tr>
      <w:tr w:rsidR="00DC1FF4" w:rsidRPr="00F97FB1">
        <w:trPr>
          <w:trHeight w:val="136"/>
        </w:trPr>
        <w:tc>
          <w:tcPr>
            <w:tcW w:w="1333" w:type="pct"/>
            <w:vAlign w:val="center"/>
          </w:tcPr>
          <w:p w:rsidR="00DC1FF4" w:rsidRDefault="00DC1FF4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C1FF4" w:rsidRDefault="00DC1FF4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C1FF4" w:rsidRDefault="00DC1FF4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C1FF4" w:rsidRDefault="00DC1FF4" w:rsidP="00980C5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980C5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4101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4101B" w:rsidRPr="00F97FB1">
        <w:trPr>
          <w:trHeight w:val="134"/>
        </w:trPr>
        <w:tc>
          <w:tcPr>
            <w:tcW w:w="907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18,757,398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13,584,427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20,894,713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22,993,471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19,004,150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13,532,861</w:t>
            </w:r>
          </w:p>
        </w:tc>
      </w:tr>
      <w:tr w:rsidR="0064101B" w:rsidRPr="00F97FB1">
        <w:trPr>
          <w:trHeight w:val="128"/>
        </w:trPr>
        <w:tc>
          <w:tcPr>
            <w:tcW w:w="907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40,445,906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32,403,400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46,201,607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49,712,771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40,842,166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31,543,044</w:t>
            </w:r>
          </w:p>
        </w:tc>
      </w:tr>
      <w:tr w:rsidR="0064101B" w:rsidRPr="00F97FB1">
        <w:trPr>
          <w:trHeight w:val="128"/>
        </w:trPr>
        <w:tc>
          <w:tcPr>
            <w:tcW w:w="907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1,982,783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780,365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2,709,271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3,563,413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2,709,764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1,315,473</w:t>
            </w:r>
          </w:p>
        </w:tc>
      </w:tr>
      <w:tr w:rsidR="0064101B" w:rsidRPr="00F97FB1">
        <w:trPr>
          <w:trHeight w:val="128"/>
        </w:trPr>
        <w:tc>
          <w:tcPr>
            <w:tcW w:w="907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3,648,705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1,487,756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4,880,220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6,198,942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4,750,183</w:t>
            </w:r>
          </w:p>
        </w:tc>
        <w:tc>
          <w:tcPr>
            <w:tcW w:w="682" w:type="pct"/>
            <w:vAlign w:val="center"/>
          </w:tcPr>
          <w:p w:rsidR="0064101B" w:rsidRDefault="0064101B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2,375,051</w:t>
            </w:r>
          </w:p>
        </w:tc>
      </w:tr>
      <w:tr w:rsidR="00980C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80C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18,637,198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17,801,021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14,589,292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14,536,459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10,819,804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12,782,494</w:t>
            </w:r>
          </w:p>
        </w:tc>
      </w:tr>
      <w:tr w:rsidR="00980C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41,541,064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40,519,035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34,300,016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33,390,790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25,339,868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30,971,687</w:t>
            </w:r>
          </w:p>
        </w:tc>
      </w:tr>
      <w:tr w:rsidR="00980C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1,910,167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1,174,841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1,071,989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957,551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1,461,417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466,446</w:t>
            </w:r>
          </w:p>
        </w:tc>
      </w:tr>
      <w:tr w:rsidR="00980C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3,464,293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2,133,646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2,016,104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1,793,899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2,560,134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5E" w:rsidRDefault="00980C5E" w:rsidP="00980C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975,409</w:t>
            </w:r>
          </w:p>
        </w:tc>
      </w:tr>
    </w:tbl>
    <w:p w:rsidR="00050C24" w:rsidRPr="00F97FB1" w:rsidRDefault="00050C24" w:rsidP="00980C5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80C5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80C5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980C5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80C5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EF" w:rsidRDefault="00375FEF">
      <w:r>
        <w:separator/>
      </w:r>
    </w:p>
  </w:endnote>
  <w:endnote w:type="continuationSeparator" w:id="0">
    <w:p w:rsidR="00375FEF" w:rsidRDefault="0037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EF" w:rsidRDefault="00375FEF">
      <w:r>
        <w:separator/>
      </w:r>
    </w:p>
  </w:footnote>
  <w:footnote w:type="continuationSeparator" w:id="0">
    <w:p w:rsidR="00375FEF" w:rsidRDefault="00375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281"/>
    <w:rsid w:val="00045EE8"/>
    <w:rsid w:val="000466CB"/>
    <w:rsid w:val="00050C24"/>
    <w:rsid w:val="00095E60"/>
    <w:rsid w:val="000A0679"/>
    <w:rsid w:val="000C30D9"/>
    <w:rsid w:val="000C3C12"/>
    <w:rsid w:val="000F3BAF"/>
    <w:rsid w:val="0013502F"/>
    <w:rsid w:val="00185EBE"/>
    <w:rsid w:val="00194774"/>
    <w:rsid w:val="001C796E"/>
    <w:rsid w:val="001E27A2"/>
    <w:rsid w:val="00212A4A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3059"/>
    <w:rsid w:val="00373AD1"/>
    <w:rsid w:val="00375FEF"/>
    <w:rsid w:val="00396A89"/>
    <w:rsid w:val="003A7D89"/>
    <w:rsid w:val="003C6599"/>
    <w:rsid w:val="00417328"/>
    <w:rsid w:val="0044500C"/>
    <w:rsid w:val="004D7E84"/>
    <w:rsid w:val="005330BB"/>
    <w:rsid w:val="005355BF"/>
    <w:rsid w:val="00535D76"/>
    <w:rsid w:val="005361ED"/>
    <w:rsid w:val="00537FB3"/>
    <w:rsid w:val="0056431A"/>
    <w:rsid w:val="00577CC5"/>
    <w:rsid w:val="0059167E"/>
    <w:rsid w:val="005B37E7"/>
    <w:rsid w:val="005C4467"/>
    <w:rsid w:val="00626566"/>
    <w:rsid w:val="0064101B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A4944"/>
    <w:rsid w:val="007D4606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923B6"/>
    <w:rsid w:val="008A71B6"/>
    <w:rsid w:val="008B5CD1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0C5E"/>
    <w:rsid w:val="00982124"/>
    <w:rsid w:val="009C3574"/>
    <w:rsid w:val="009D26F2"/>
    <w:rsid w:val="009E5BB2"/>
    <w:rsid w:val="009F02B4"/>
    <w:rsid w:val="00A15908"/>
    <w:rsid w:val="00A30148"/>
    <w:rsid w:val="00A314B0"/>
    <w:rsid w:val="00A63EE1"/>
    <w:rsid w:val="00A73B9D"/>
    <w:rsid w:val="00AC3E3F"/>
    <w:rsid w:val="00AC560C"/>
    <w:rsid w:val="00B0482E"/>
    <w:rsid w:val="00B2435D"/>
    <w:rsid w:val="00B27905"/>
    <w:rsid w:val="00B31C05"/>
    <w:rsid w:val="00B47A13"/>
    <w:rsid w:val="00B60AEE"/>
    <w:rsid w:val="00B759AE"/>
    <w:rsid w:val="00B945E4"/>
    <w:rsid w:val="00BB0074"/>
    <w:rsid w:val="00BB0F5F"/>
    <w:rsid w:val="00BB7BC4"/>
    <w:rsid w:val="00BE51ED"/>
    <w:rsid w:val="00BF33D7"/>
    <w:rsid w:val="00BF49E9"/>
    <w:rsid w:val="00C0327F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1AC9"/>
    <w:rsid w:val="00DC1FF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03CC"/>
    <w:rsid w:val="00F8763A"/>
    <w:rsid w:val="00F97FB1"/>
    <w:rsid w:val="00FA2095"/>
    <w:rsid w:val="00FA647A"/>
    <w:rsid w:val="00FB3E29"/>
    <w:rsid w:val="00FC4F83"/>
    <w:rsid w:val="00FD14FA"/>
    <w:rsid w:val="00F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2014-10-30T02:12:00Z</dcterms:created>
  <dcterms:modified xsi:type="dcterms:W3CDTF">2015-01-26T08:53:00Z</dcterms:modified>
</cp:coreProperties>
</file>